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247DA9E2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A5640D">
        <w:rPr>
          <w:rFonts w:ascii="Arial" w:hAnsi="Arial" w:cs="Arial"/>
          <w:b/>
          <w:szCs w:val="24"/>
        </w:rPr>
        <w:t>100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46767E" w:rsidRPr="0046767E">
        <w:rPr>
          <w:rFonts w:ascii="Arial" w:hAnsi="Arial" w:cs="Arial"/>
          <w:b/>
          <w:szCs w:val="24"/>
        </w:rPr>
        <w:t>R4-2114481</w:t>
      </w:r>
    </w:p>
    <w:p w14:paraId="3A0CB384" w14:textId="58F626FD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E04E37">
        <w:rPr>
          <w:rFonts w:cs="Arial"/>
          <w:i w:val="0"/>
          <w:sz w:val="22"/>
          <w:szCs w:val="24"/>
        </w:rPr>
        <w:t>August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1</w:t>
      </w:r>
      <w:r w:rsidR="00E04E37">
        <w:rPr>
          <w:rFonts w:cs="Arial"/>
          <w:i w:val="0"/>
          <w:sz w:val="22"/>
          <w:szCs w:val="24"/>
        </w:rPr>
        <w:t>6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2</w:t>
      </w:r>
      <w:r w:rsidR="008056AC">
        <w:rPr>
          <w:rFonts w:cs="Arial"/>
          <w:i w:val="0"/>
          <w:sz w:val="22"/>
          <w:szCs w:val="24"/>
        </w:rPr>
        <w:t>7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D6D21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03EB0E2F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0B46B7">
        <w:rPr>
          <w:rFonts w:ascii="Arial" w:hAnsi="Arial"/>
        </w:rPr>
        <w:t>9.5.1.2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59BFECC6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F03CE9">
        <w:rPr>
          <w:rFonts w:ascii="Arial" w:hAnsi="Arial"/>
        </w:rPr>
        <w:t xml:space="preserve">Repeater classes </w:t>
      </w:r>
      <w:r w:rsidR="00EB4165">
        <w:rPr>
          <w:rFonts w:ascii="Arial" w:hAnsi="Arial"/>
        </w:rPr>
        <w:t>for</w:t>
      </w:r>
      <w:r w:rsidR="00F03CE9">
        <w:rPr>
          <w:rFonts w:ascii="Arial" w:hAnsi="Arial"/>
        </w:rPr>
        <w:t xml:space="preserve"> </w:t>
      </w:r>
      <w:r w:rsidR="00A94F83">
        <w:rPr>
          <w:rFonts w:ascii="Arial" w:hAnsi="Arial"/>
        </w:rPr>
        <w:t>access link</w:t>
      </w:r>
      <w:r w:rsidR="00BF4BC1" w:rsidRPr="00BF4BC1">
        <w:rPr>
          <w:rFonts w:ascii="Arial" w:hAnsi="Arial"/>
        </w:rPr>
        <w:t xml:space="preserve"> 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07CA714D" w14:textId="4F6A9004" w:rsidR="00145427" w:rsidRDefault="00F03CE9" w:rsidP="006B34E3">
      <w:pPr>
        <w:pStyle w:val="Heading1"/>
      </w:pPr>
      <w:r>
        <w:t>Background</w:t>
      </w:r>
    </w:p>
    <w:p w14:paraId="0D1EC89C" w14:textId="7E8008FC" w:rsidR="006F151E" w:rsidRDefault="00C76AB0" w:rsidP="00D70E4C">
      <w:pPr>
        <w:rPr>
          <w:lang w:val="en-GB"/>
        </w:rPr>
      </w:pPr>
      <w:r>
        <w:t>In [1]</w:t>
      </w:r>
      <w:r w:rsidR="001532AB">
        <w:t>, RAN4 had some discussion on</w:t>
      </w:r>
      <w:r w:rsidR="00AD336A">
        <w:t xml:space="preserve"> repeater classes. We share our view on this topic here.</w:t>
      </w:r>
    </w:p>
    <w:p w14:paraId="335BB3BA" w14:textId="41A1B390" w:rsidR="00A56D8A" w:rsidRDefault="004B0FD7" w:rsidP="00A56D8A">
      <w:pPr>
        <w:pStyle w:val="Heading1"/>
      </w:pPr>
      <w:r>
        <w:t>Discussion</w:t>
      </w:r>
    </w:p>
    <w:p w14:paraId="73726BEF" w14:textId="5D7B429C" w:rsidR="004B0FD7" w:rsidRPr="00FE2862" w:rsidRDefault="00F75D64" w:rsidP="004B0FD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 xml:space="preserve">FR1 </w:t>
      </w:r>
      <w:r w:rsidR="00BC493B">
        <w:rPr>
          <w:b/>
          <w:bCs/>
          <w:u w:val="single"/>
          <w:lang w:val="en-GB"/>
        </w:rPr>
        <w:t xml:space="preserve">Repeater classes </w:t>
      </w:r>
      <w:r w:rsidR="00350F67">
        <w:rPr>
          <w:b/>
          <w:bCs/>
          <w:u w:val="single"/>
          <w:lang w:val="en-GB"/>
        </w:rPr>
        <w:t>access link</w:t>
      </w:r>
    </w:p>
    <w:p w14:paraId="1D232111" w14:textId="032FCB98" w:rsidR="00212D00" w:rsidRDefault="00212D00" w:rsidP="004B0FD7">
      <w:pPr>
        <w:rPr>
          <w:lang w:val="en-GB"/>
        </w:rPr>
      </w:pPr>
      <w:r>
        <w:rPr>
          <w:lang w:val="en-GB"/>
        </w:rPr>
        <w:t xml:space="preserve">We agreed </w:t>
      </w:r>
      <w:r w:rsidR="006E06CE">
        <w:rPr>
          <w:lang w:val="en-GB"/>
        </w:rPr>
        <w:t xml:space="preserve">[1] </w:t>
      </w:r>
      <w:r>
        <w:rPr>
          <w:lang w:val="en-GB"/>
        </w:rPr>
        <w:t xml:space="preserve">at least 2 classes of repeater should be </w:t>
      </w:r>
      <w:r w:rsidR="00F071FB">
        <w:rPr>
          <w:lang w:val="en-GB"/>
        </w:rPr>
        <w:t xml:space="preserve">defined. </w:t>
      </w:r>
      <w:r w:rsidR="004F2DE1">
        <w:rPr>
          <w:lang w:val="en-GB"/>
        </w:rPr>
        <w:t xml:space="preserve">LTE repeaters </w:t>
      </w:r>
      <w:r w:rsidR="00ED3355">
        <w:rPr>
          <w:lang w:val="en-GB"/>
        </w:rPr>
        <w:t xml:space="preserve">are </w:t>
      </w:r>
      <w:r w:rsidR="00C01D02">
        <w:rPr>
          <w:lang w:val="en-GB"/>
        </w:rPr>
        <w:t xml:space="preserve">differentiated by </w:t>
      </w:r>
      <w:r w:rsidR="00F1020A">
        <w:rPr>
          <w:lang w:val="en-GB"/>
        </w:rPr>
        <w:t>declared output power</w:t>
      </w:r>
      <w:r w:rsidR="001A3A15">
        <w:rPr>
          <w:lang w:val="en-GB"/>
        </w:rPr>
        <w:t xml:space="preserve"> and are required to </w:t>
      </w:r>
      <w:r w:rsidR="007C0545">
        <w:rPr>
          <w:lang w:val="en-GB"/>
        </w:rPr>
        <w:t xml:space="preserve">maintain that output power over a 10 dB input power range. </w:t>
      </w:r>
      <w:r w:rsidR="005D2CC7">
        <w:rPr>
          <w:lang w:val="en-GB"/>
        </w:rPr>
        <w:t xml:space="preserve">One option for NR </w:t>
      </w:r>
      <w:r w:rsidR="006374C0">
        <w:rPr>
          <w:lang w:val="en-GB"/>
        </w:rPr>
        <w:t xml:space="preserve">is to declare the output power for both the </w:t>
      </w:r>
      <w:r w:rsidR="000F1B21">
        <w:rPr>
          <w:lang w:val="en-GB"/>
        </w:rPr>
        <w:t xml:space="preserve">DL and the uplink. This </w:t>
      </w:r>
      <w:r w:rsidR="00DD26E2">
        <w:rPr>
          <w:lang w:val="en-GB"/>
        </w:rPr>
        <w:t xml:space="preserve">allows flexibility in design but may </w:t>
      </w:r>
      <w:r w:rsidR="000138B2">
        <w:rPr>
          <w:lang w:val="en-GB"/>
        </w:rPr>
        <w:t xml:space="preserve">prove hard to manage the spec development without </w:t>
      </w:r>
      <w:r w:rsidR="00F94CAF">
        <w:rPr>
          <w:lang w:val="en-GB"/>
        </w:rPr>
        <w:t>defined classes.</w:t>
      </w:r>
    </w:p>
    <w:p w14:paraId="4CF29DBB" w14:textId="5B5A2C29" w:rsidR="00173513" w:rsidRDefault="006B3D3A" w:rsidP="004B0FD7">
      <w:pPr>
        <w:rPr>
          <w:lang w:val="en-GB"/>
        </w:rPr>
      </w:pPr>
      <w:r>
        <w:rPr>
          <w:lang w:val="en-GB"/>
        </w:rPr>
        <w:t xml:space="preserve">It is desirable to cover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</w:t>
      </w:r>
      <w:r w:rsidR="0098105E">
        <w:rPr>
          <w:lang w:val="en-GB"/>
        </w:rPr>
        <w:t xml:space="preserve">deployment scenarios. One approach is to adopt the </w:t>
      </w:r>
      <w:r w:rsidR="00173513">
        <w:rPr>
          <w:lang w:val="en-GB"/>
        </w:rPr>
        <w:t>class from IAB</w:t>
      </w:r>
    </w:p>
    <w:p w14:paraId="2D5D005B" w14:textId="0591F700" w:rsidR="00FE5CF2" w:rsidRDefault="00FE5CF2" w:rsidP="00CC2D8D">
      <w:pPr>
        <w:pStyle w:val="ListParagraph"/>
        <w:numPr>
          <w:ilvl w:val="0"/>
          <w:numId w:val="12"/>
        </w:numPr>
      </w:pPr>
      <w:r w:rsidRPr="00E26D09">
        <w:t>Wide Area are characteri</w:t>
      </w:r>
      <w:r w:rsidR="00D2031C">
        <w:t>z</w:t>
      </w:r>
      <w:r w:rsidRPr="00E26D09">
        <w:t>ed by requirements derived from Macro Cell scenarios with a BS to UE minimum distance along the ground equal to 35 m.</w:t>
      </w:r>
      <w:r w:rsidR="00043269">
        <w:t xml:space="preserve"> </w:t>
      </w:r>
    </w:p>
    <w:p w14:paraId="73302DD6" w14:textId="54BA7249" w:rsidR="00D2031C" w:rsidRDefault="00174AFD" w:rsidP="00CC2D8D">
      <w:pPr>
        <w:pStyle w:val="ListParagraph"/>
        <w:numPr>
          <w:ilvl w:val="0"/>
          <w:numId w:val="12"/>
        </w:numPr>
      </w:pPr>
      <w:r w:rsidRPr="00E26D09">
        <w:t>Local Area are characteri</w:t>
      </w:r>
      <w:r>
        <w:t>z</w:t>
      </w:r>
      <w:r w:rsidRPr="00E26D09">
        <w:t>ed by requirements derived from Pico Cell scenarios with a BS to UE minimum distance along the ground equal to 2 m.</w:t>
      </w:r>
      <w:r w:rsidR="004E20E2">
        <w:t xml:space="preserve"> This is consistent with the WF in [1].</w:t>
      </w:r>
    </w:p>
    <w:p w14:paraId="0FBF4EA0" w14:textId="0813CB78" w:rsidR="00BD1FB7" w:rsidRDefault="00BD1FB7" w:rsidP="00CC2D8D">
      <w:pPr>
        <w:pStyle w:val="ListParagraph"/>
        <w:numPr>
          <w:ilvl w:val="0"/>
          <w:numId w:val="12"/>
        </w:numPr>
      </w:pPr>
      <w:r>
        <w:t xml:space="preserve">In </w:t>
      </w:r>
      <w:r w:rsidR="00D76842">
        <w:t>addition,</w:t>
      </w:r>
      <w:r>
        <w:t xml:space="preserve"> it would be </w:t>
      </w:r>
      <w:r w:rsidR="00E17424">
        <w:t>advantag</w:t>
      </w:r>
      <w:r w:rsidR="00D00A8C">
        <w:t>eous to define a home/</w:t>
      </w:r>
      <w:proofErr w:type="spellStart"/>
      <w:r w:rsidR="00D00A8C">
        <w:t>femto</w:t>
      </w:r>
      <w:proofErr w:type="spellEnd"/>
      <w:r w:rsidR="00D00A8C">
        <w:t xml:space="preserve"> repeater</w:t>
      </w:r>
      <w:r w:rsidR="0039058D">
        <w:t xml:space="preserve"> to allow operation closer than the 2m distance </w:t>
      </w:r>
      <w:r w:rsidR="000C1823">
        <w:t xml:space="preserve">for </w:t>
      </w:r>
      <w:proofErr w:type="spellStart"/>
      <w:r w:rsidR="000C1823">
        <w:t>pico</w:t>
      </w:r>
      <w:proofErr w:type="spellEnd"/>
      <w:r w:rsidR="000C1823">
        <w:t>.</w:t>
      </w:r>
    </w:p>
    <w:p w14:paraId="2085F270" w14:textId="77777777" w:rsidR="00D02967" w:rsidRDefault="00D02967" w:rsidP="00D02967">
      <w:pPr>
        <w:ind w:left="288"/>
        <w:rPr>
          <w:b/>
          <w:bCs/>
        </w:rPr>
      </w:pPr>
    </w:p>
    <w:p w14:paraId="70F93315" w14:textId="341F0A97" w:rsidR="00CB066F" w:rsidRPr="00D02967" w:rsidRDefault="002056F4" w:rsidP="00D02967">
      <w:pPr>
        <w:ind w:left="288"/>
        <w:rPr>
          <w:b/>
          <w:bCs/>
        </w:rPr>
      </w:pPr>
      <w:r w:rsidRPr="00D02967">
        <w:rPr>
          <w:b/>
          <w:bCs/>
        </w:rPr>
        <w:t>Proposal 1: RAN4 should develop WA, LA, and home repeater class FR1 specs.</w:t>
      </w:r>
    </w:p>
    <w:p w14:paraId="1DD6FBD8" w14:textId="0984C5D5" w:rsidR="00CB066F" w:rsidRPr="00CB066F" w:rsidRDefault="00F75D64" w:rsidP="00CB066F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FR</w:t>
      </w:r>
      <w:r w:rsidR="00C55153">
        <w:rPr>
          <w:b/>
          <w:bCs/>
          <w:u w:val="single"/>
          <w:lang w:val="en-GB"/>
        </w:rPr>
        <w:t xml:space="preserve">2 </w:t>
      </w:r>
      <w:r w:rsidR="00CB066F" w:rsidRPr="00CB066F">
        <w:rPr>
          <w:b/>
          <w:bCs/>
          <w:u w:val="single"/>
          <w:lang w:val="en-GB"/>
        </w:rPr>
        <w:t>Repeater classes access link</w:t>
      </w:r>
      <w:r w:rsidR="00D65ADC">
        <w:rPr>
          <w:b/>
          <w:bCs/>
          <w:u w:val="single"/>
          <w:lang w:val="en-GB"/>
        </w:rPr>
        <w:t xml:space="preserve"> </w:t>
      </w:r>
    </w:p>
    <w:p w14:paraId="3AC6F97C" w14:textId="7EBC4953" w:rsidR="00CB066F" w:rsidRDefault="009133B8" w:rsidP="00CB066F">
      <w:r>
        <w:t>For FR</w:t>
      </w:r>
      <w:r w:rsidR="00EB055F">
        <w:t>2</w:t>
      </w:r>
      <w:r w:rsidR="001101E9">
        <w:t xml:space="preserve">, repeaters can provide coverage </w:t>
      </w:r>
      <w:r w:rsidR="00D8781F">
        <w:t xml:space="preserve">to counteract the </w:t>
      </w:r>
      <w:r w:rsidR="00BB6D89">
        <w:t xml:space="preserve">higher amount of fading and blocking as compared to FR1. </w:t>
      </w:r>
      <w:r w:rsidR="00665475">
        <w:t>Further it</w:t>
      </w:r>
      <w:r w:rsidR="00443D40">
        <w:t xml:space="preserve"> would be advantageous to </w:t>
      </w:r>
      <w:r w:rsidR="004149EF">
        <w:t xml:space="preserve">specify </w:t>
      </w:r>
      <w:r w:rsidR="002056F4">
        <w:t>repeater requirements for FR2-2 as well as FR2-1.</w:t>
      </w:r>
    </w:p>
    <w:p w14:paraId="6B30638A" w14:textId="1F2F87DA" w:rsidR="001678F2" w:rsidRDefault="001678F2" w:rsidP="001678F2">
      <w:pPr>
        <w:ind w:left="288"/>
        <w:rPr>
          <w:b/>
          <w:bCs/>
        </w:rPr>
      </w:pPr>
      <w:r w:rsidRPr="00D02967">
        <w:rPr>
          <w:b/>
          <w:bCs/>
        </w:rPr>
        <w:t xml:space="preserve">Proposal </w:t>
      </w:r>
      <w:r>
        <w:rPr>
          <w:b/>
          <w:bCs/>
        </w:rPr>
        <w:t>2</w:t>
      </w:r>
      <w:r w:rsidRPr="00D02967">
        <w:rPr>
          <w:b/>
          <w:bCs/>
        </w:rPr>
        <w:t xml:space="preserve">: RAN4 should </w:t>
      </w:r>
      <w:r w:rsidR="00352091">
        <w:rPr>
          <w:b/>
          <w:bCs/>
        </w:rPr>
        <w:t>include repeater requirements for FR2-2</w:t>
      </w:r>
    </w:p>
    <w:p w14:paraId="7D7B6E3D" w14:textId="0CD77D20" w:rsidR="00352091" w:rsidRPr="00C53C39" w:rsidRDefault="00B67165" w:rsidP="00C53C39">
      <w:r w:rsidRPr="00C53C39">
        <w:t>For FR2</w:t>
      </w:r>
      <w:r w:rsidR="00B8216E" w:rsidRPr="00C53C39">
        <w:t xml:space="preserve">, we expect deployments both outdoors and indoors. </w:t>
      </w:r>
      <w:r w:rsidR="00E2737C" w:rsidRPr="00C53C39">
        <w:t xml:space="preserve">In </w:t>
      </w:r>
      <w:r w:rsidR="00242DC8">
        <w:t>[4]</w:t>
      </w:r>
      <w:r w:rsidR="00E2737C" w:rsidRPr="00C53C39">
        <w:t xml:space="preserve"> indoor and outdoor scenarios were </w:t>
      </w:r>
      <w:r w:rsidR="00BF191F">
        <w:t>specified</w:t>
      </w:r>
      <w:r w:rsidR="00593902" w:rsidRPr="00C53C39">
        <w:t xml:space="preserve">. </w:t>
      </w:r>
      <w:r w:rsidR="004F4026">
        <w:t xml:space="preserve">We should consider </w:t>
      </w:r>
      <w:r w:rsidR="00655738">
        <w:t>indoor hotspot, dense urban, urban micro</w:t>
      </w:r>
      <w:r w:rsidR="00AB1B7D">
        <w:t xml:space="preserve">, urban macro, rural, and factory hall </w:t>
      </w:r>
      <w:r w:rsidR="00E81DA4">
        <w:t>deployments in developing repeater classes</w:t>
      </w:r>
      <w:r w:rsidR="00AB1B7D">
        <w:t xml:space="preserve">. </w:t>
      </w:r>
      <w:r w:rsidR="00CB78C6">
        <w:t xml:space="preserve">Possibly use the </w:t>
      </w:r>
      <w:proofErr w:type="spellStart"/>
      <w:r w:rsidR="00CB78C6">
        <w:t>gNb</w:t>
      </w:r>
      <w:proofErr w:type="spellEnd"/>
      <w:r w:rsidR="00CB78C6">
        <w:t xml:space="preserve"> classes as a starting point.</w:t>
      </w:r>
    </w:p>
    <w:p w14:paraId="74C5BE44" w14:textId="13CD2069" w:rsidR="0065134B" w:rsidRPr="00D02967" w:rsidRDefault="0065134B" w:rsidP="001678F2">
      <w:pPr>
        <w:ind w:left="288"/>
        <w:rPr>
          <w:b/>
          <w:bCs/>
        </w:rPr>
      </w:pPr>
      <w:r>
        <w:rPr>
          <w:b/>
          <w:bCs/>
        </w:rPr>
        <w:t xml:space="preserve">Proposal </w:t>
      </w:r>
      <w:r w:rsidR="002C79CA">
        <w:rPr>
          <w:b/>
          <w:bCs/>
        </w:rPr>
        <w:t xml:space="preserve">3: </w:t>
      </w:r>
      <w:r w:rsidR="00E81DA4" w:rsidRPr="00E81DA4">
        <w:rPr>
          <w:b/>
          <w:bCs/>
        </w:rPr>
        <w:t>We should consider indoor hotspot, dense urban, urban micro, urban macro, rural, and factory hall deployments in developing repeater classes.</w:t>
      </w:r>
    </w:p>
    <w:p w14:paraId="1855E938" w14:textId="77777777" w:rsidR="002056F4" w:rsidRDefault="002056F4" w:rsidP="00CB066F"/>
    <w:p w14:paraId="619439F2" w14:textId="77777777" w:rsidR="00CC2D8D" w:rsidRDefault="00CC2D8D" w:rsidP="00CC2D8D">
      <w:pPr>
        <w:pStyle w:val="ListParagraph"/>
        <w:ind w:left="1008"/>
      </w:pPr>
    </w:p>
    <w:p w14:paraId="4B0BB143" w14:textId="670E12F4" w:rsidR="00652167" w:rsidRDefault="00652167" w:rsidP="00652167">
      <w:pPr>
        <w:pStyle w:val="Heading1"/>
      </w:pPr>
      <w:r>
        <w:t>Conclusion</w:t>
      </w:r>
    </w:p>
    <w:p w14:paraId="0F2A4D15" w14:textId="77777777" w:rsidR="003C0B0A" w:rsidRPr="00D02967" w:rsidRDefault="003C0B0A" w:rsidP="003C0B0A">
      <w:pPr>
        <w:ind w:left="288"/>
        <w:rPr>
          <w:b/>
          <w:bCs/>
        </w:rPr>
      </w:pPr>
      <w:r w:rsidRPr="00D02967">
        <w:rPr>
          <w:b/>
          <w:bCs/>
        </w:rPr>
        <w:t>Proposal 1: RAN4 should develop WA, LA, and home repeater class FR1 specs.</w:t>
      </w:r>
    </w:p>
    <w:p w14:paraId="6CB9D288" w14:textId="77777777" w:rsidR="003C0B0A" w:rsidRDefault="003C0B0A" w:rsidP="003C0B0A">
      <w:pPr>
        <w:ind w:left="288"/>
        <w:rPr>
          <w:b/>
          <w:bCs/>
        </w:rPr>
      </w:pPr>
      <w:r w:rsidRPr="00D02967">
        <w:rPr>
          <w:b/>
          <w:bCs/>
        </w:rPr>
        <w:t xml:space="preserve">Proposal </w:t>
      </w:r>
      <w:r>
        <w:rPr>
          <w:b/>
          <w:bCs/>
        </w:rPr>
        <w:t>2</w:t>
      </w:r>
      <w:r w:rsidRPr="00D02967">
        <w:rPr>
          <w:b/>
          <w:bCs/>
        </w:rPr>
        <w:t xml:space="preserve">: RAN4 should </w:t>
      </w:r>
      <w:r>
        <w:rPr>
          <w:b/>
          <w:bCs/>
        </w:rPr>
        <w:t>include repeater requirements for FR2-2</w:t>
      </w:r>
    </w:p>
    <w:p w14:paraId="61677691" w14:textId="77777777" w:rsidR="00775888" w:rsidRPr="00D02967" w:rsidRDefault="00775888" w:rsidP="00775888">
      <w:pPr>
        <w:ind w:left="288"/>
        <w:rPr>
          <w:b/>
          <w:bCs/>
        </w:rPr>
      </w:pPr>
      <w:r>
        <w:rPr>
          <w:b/>
          <w:bCs/>
        </w:rPr>
        <w:t xml:space="preserve">Proposal 3: </w:t>
      </w:r>
      <w:r w:rsidRPr="00E81DA4">
        <w:rPr>
          <w:b/>
          <w:bCs/>
        </w:rPr>
        <w:t>We should consider indoor hotspot, dense urban, urban micro, urban macro, rural, and factory hall deployments in developing repeater classes.</w:t>
      </w:r>
    </w:p>
    <w:p w14:paraId="0569BF10" w14:textId="77777777" w:rsidR="00511B25" w:rsidRPr="00F44A73" w:rsidRDefault="00511B25" w:rsidP="00A56D8A">
      <w:pPr>
        <w:rPr>
          <w:b/>
          <w:bCs/>
          <w:lang w:val="en-GB"/>
        </w:rPr>
      </w:pPr>
    </w:p>
    <w:p w14:paraId="08B6B249" w14:textId="77777777" w:rsidR="00A56D8A" w:rsidRDefault="00A56D8A" w:rsidP="00A56D8A">
      <w:pPr>
        <w:pStyle w:val="Heading1"/>
      </w:pPr>
      <w:r>
        <w:t>References</w:t>
      </w:r>
    </w:p>
    <w:p w14:paraId="5EB0B75A" w14:textId="2F02FF78" w:rsidR="004F2DE1" w:rsidRDefault="00A56D8A" w:rsidP="00A56D8A">
      <w:pPr>
        <w:rPr>
          <w:rFonts w:ascii="Times New Roman" w:hAnsi="Times New Roman" w:cs="Times New Roman"/>
        </w:rPr>
      </w:pPr>
      <w:r w:rsidRPr="003328DC">
        <w:rPr>
          <w:rFonts w:ascii="Times New Roman" w:hAnsi="Times New Roman" w:cs="Times New Roman"/>
          <w:lang w:val="en-GB"/>
        </w:rPr>
        <w:t>[1] R4-210</w:t>
      </w:r>
      <w:r w:rsidR="00F03CE9">
        <w:rPr>
          <w:rFonts w:ascii="Times New Roman" w:hAnsi="Times New Roman" w:cs="Times New Roman"/>
          <w:lang w:val="en-GB"/>
        </w:rPr>
        <w:t>8082</w:t>
      </w:r>
      <w:r w:rsidRPr="003328DC">
        <w:rPr>
          <w:rFonts w:ascii="Times New Roman" w:hAnsi="Times New Roman" w:cs="Times New Roman"/>
          <w:lang w:val="en-GB"/>
        </w:rPr>
        <w:t>, “</w:t>
      </w:r>
      <w:r w:rsidR="00F03CE9">
        <w:rPr>
          <w:rFonts w:ascii="Times New Roman" w:hAnsi="Times New Roman" w:cs="Times New Roman"/>
        </w:rPr>
        <w:t xml:space="preserve">WF </w:t>
      </w:r>
      <w:r w:rsidR="00F029F7">
        <w:rPr>
          <w:rFonts w:ascii="Times New Roman" w:hAnsi="Times New Roman" w:cs="Times New Roman"/>
        </w:rPr>
        <w:t>on Repeater Classes and Types</w:t>
      </w:r>
      <w:r w:rsidRPr="003328DC">
        <w:rPr>
          <w:rFonts w:ascii="Times New Roman" w:hAnsi="Times New Roman" w:cs="Times New Roman"/>
        </w:rPr>
        <w:t>”</w:t>
      </w:r>
      <w:r w:rsidR="00C87B61">
        <w:rPr>
          <w:rFonts w:ascii="Times New Roman" w:hAnsi="Times New Roman" w:cs="Times New Roman"/>
        </w:rPr>
        <w:t>, CMCC</w:t>
      </w:r>
    </w:p>
    <w:p w14:paraId="66337288" w14:textId="144985F8" w:rsidR="00CD46AE" w:rsidRPr="00351FC8" w:rsidRDefault="00351FC8" w:rsidP="00351FC8">
      <w:pPr>
        <w:rPr>
          <w:rFonts w:ascii="Times New Roman" w:hAnsi="Times New Roman" w:cs="Times New Roman"/>
        </w:rPr>
      </w:pPr>
      <w:r w:rsidRPr="00351FC8">
        <w:rPr>
          <w:rFonts w:ascii="Times New Roman" w:hAnsi="Times New Roman" w:cs="Times New Roman"/>
        </w:rPr>
        <w:t>[2</w:t>
      </w:r>
      <w:r w:rsidR="00CD46AE" w:rsidRPr="00351FC8">
        <w:rPr>
          <w:rFonts w:ascii="Times New Roman" w:hAnsi="Times New Roman" w:cs="Times New Roman"/>
        </w:rPr>
        <w:t>] TR 38.803, “Study on new radio access technology:</w:t>
      </w:r>
      <w:r w:rsidR="00CD46AE" w:rsidRPr="00351FC8">
        <w:rPr>
          <w:rFonts w:ascii="Times New Roman" w:hAnsi="Times New Roman" w:cs="Times New Roman" w:hint="eastAsia"/>
        </w:rPr>
        <w:t xml:space="preserve"> </w:t>
      </w:r>
      <w:r w:rsidR="00CD46AE" w:rsidRPr="00351FC8">
        <w:rPr>
          <w:rFonts w:ascii="Times New Roman" w:hAnsi="Times New Roman" w:cs="Times New Roman"/>
        </w:rPr>
        <w:t>Radio Frequency (RF) and co-existence aspects”, 3GPP</w:t>
      </w:r>
    </w:p>
    <w:p w14:paraId="5EBDCB9B" w14:textId="006B0BD4" w:rsidR="00CD46AE" w:rsidRDefault="00CD46AE" w:rsidP="00351FC8">
      <w:pPr>
        <w:rPr>
          <w:rFonts w:ascii="Times New Roman" w:hAnsi="Times New Roman" w:cs="Times New Roman"/>
        </w:rPr>
      </w:pPr>
      <w:r w:rsidRPr="00351FC8">
        <w:rPr>
          <w:rFonts w:ascii="Times New Roman" w:hAnsi="Times New Roman" w:cs="Times New Roman"/>
        </w:rPr>
        <w:t>[</w:t>
      </w:r>
      <w:r w:rsidR="00351FC8" w:rsidRPr="00351FC8">
        <w:rPr>
          <w:rFonts w:ascii="Times New Roman" w:hAnsi="Times New Roman" w:cs="Times New Roman"/>
        </w:rPr>
        <w:t>3</w:t>
      </w:r>
      <w:r w:rsidRPr="00351FC8">
        <w:rPr>
          <w:rFonts w:ascii="Times New Roman" w:hAnsi="Times New Roman" w:cs="Times New Roman"/>
        </w:rPr>
        <w:t>]</w:t>
      </w:r>
      <w:r w:rsidR="00351FC8" w:rsidRPr="00351FC8">
        <w:rPr>
          <w:rFonts w:ascii="Times New Roman" w:hAnsi="Times New Roman" w:cs="Times New Roman"/>
        </w:rPr>
        <w:t xml:space="preserve"> </w:t>
      </w:r>
      <w:r w:rsidRPr="00351FC8">
        <w:rPr>
          <w:rFonts w:ascii="Times New Roman" w:hAnsi="Times New Roman" w:cs="Times New Roman"/>
        </w:rPr>
        <w:t>TR 38.808, “Study on supporting NR from 52.6 GHz to 71 GHz”</w:t>
      </w:r>
      <w:r w:rsidR="00797593">
        <w:rPr>
          <w:rFonts w:ascii="Times New Roman" w:hAnsi="Times New Roman" w:cs="Times New Roman"/>
        </w:rPr>
        <w:t>,</w:t>
      </w:r>
      <w:r w:rsidRPr="00351FC8">
        <w:rPr>
          <w:rFonts w:ascii="Times New Roman" w:hAnsi="Times New Roman" w:cs="Times New Roman"/>
        </w:rPr>
        <w:t xml:space="preserve"> 3GPP</w:t>
      </w:r>
    </w:p>
    <w:p w14:paraId="25B184AE" w14:textId="0294F7A6" w:rsidR="00797593" w:rsidRPr="00351FC8" w:rsidRDefault="00797593" w:rsidP="00351F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[4] </w:t>
      </w:r>
      <w:r w:rsidR="00242DC8">
        <w:rPr>
          <w:rFonts w:ascii="Times New Roman" w:hAnsi="Times New Roman" w:cs="Times New Roman"/>
        </w:rPr>
        <w:t>TR 38.807, “Study on requirements for NR beyond 52.6 GHz”, 3GPP</w:t>
      </w:r>
    </w:p>
    <w:p w14:paraId="210F621B" w14:textId="77777777" w:rsidR="00CD46AE" w:rsidRDefault="00CD46AE" w:rsidP="00A56D8A">
      <w:pPr>
        <w:rPr>
          <w:rFonts w:ascii="Times New Roman" w:hAnsi="Times New Roman" w:cs="Times New Roman"/>
        </w:rPr>
      </w:pPr>
    </w:p>
    <w:p w14:paraId="32115641" w14:textId="77777777" w:rsidR="00C87B61" w:rsidRPr="003328DC" w:rsidRDefault="00C87B61" w:rsidP="00A56D8A">
      <w:pPr>
        <w:rPr>
          <w:rFonts w:ascii="Times New Roman" w:hAnsi="Times New Roman" w:cs="Times New Roman"/>
        </w:rPr>
      </w:pPr>
    </w:p>
    <w:p w14:paraId="43701BF6" w14:textId="77777777" w:rsidR="00C807B8" w:rsidRPr="00C10CBF" w:rsidRDefault="00C807B8" w:rsidP="00C10CBF">
      <w:pPr>
        <w:rPr>
          <w:rFonts w:ascii="Times New Roman" w:hAnsi="Times New Roman" w:cs="Times New Roman"/>
        </w:rPr>
      </w:pPr>
      <w:bookmarkStart w:id="2" w:name="_Hlk503780345"/>
    </w:p>
    <w:bookmarkEnd w:id="2"/>
    <w:p w14:paraId="3DDD65B1" w14:textId="77777777" w:rsidR="00C10CBF" w:rsidRPr="005362DB" w:rsidRDefault="00C10CBF" w:rsidP="0001436C">
      <w:pPr>
        <w:rPr>
          <w:rFonts w:ascii="Times New Roman" w:hAnsi="Times New Roman" w:cs="Times New Roman"/>
          <w:lang w:val="en-GB"/>
        </w:rPr>
      </w:pPr>
    </w:p>
    <w:sectPr w:rsidR="00C10CBF" w:rsidRPr="005362DB" w:rsidSect="00D87391"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5640E" w14:textId="77777777" w:rsidR="00E879C9" w:rsidRDefault="00E879C9">
      <w:r>
        <w:separator/>
      </w:r>
    </w:p>
  </w:endnote>
  <w:endnote w:type="continuationSeparator" w:id="0">
    <w:p w14:paraId="662DF991" w14:textId="77777777" w:rsidR="00E879C9" w:rsidRDefault="00E879C9">
      <w:r>
        <w:continuationSeparator/>
      </w:r>
    </w:p>
  </w:endnote>
  <w:endnote w:type="continuationNotice" w:id="1">
    <w:p w14:paraId="0E7871E2" w14:textId="77777777" w:rsidR="00E879C9" w:rsidRDefault="00E87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CAEE" w14:textId="77777777" w:rsidR="00E879C9" w:rsidRDefault="00E879C9">
      <w:r>
        <w:separator/>
      </w:r>
    </w:p>
  </w:footnote>
  <w:footnote w:type="continuationSeparator" w:id="0">
    <w:p w14:paraId="13943FBF" w14:textId="77777777" w:rsidR="00E879C9" w:rsidRDefault="00E879C9">
      <w:r>
        <w:continuationSeparator/>
      </w:r>
    </w:p>
  </w:footnote>
  <w:footnote w:type="continuationNotice" w:id="1">
    <w:p w14:paraId="6F5364CC" w14:textId="77777777" w:rsidR="00E879C9" w:rsidRDefault="00E879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311B5A"/>
    <w:multiLevelType w:val="hybridMultilevel"/>
    <w:tmpl w:val="F37ECFE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8B2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154"/>
    <w:rsid w:val="00033AFC"/>
    <w:rsid w:val="00033B07"/>
    <w:rsid w:val="00033CA9"/>
    <w:rsid w:val="00033CE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269"/>
    <w:rsid w:val="00043407"/>
    <w:rsid w:val="000436A3"/>
    <w:rsid w:val="00043703"/>
    <w:rsid w:val="0004371B"/>
    <w:rsid w:val="0004373B"/>
    <w:rsid w:val="00043BF3"/>
    <w:rsid w:val="00043F2D"/>
    <w:rsid w:val="00043FEC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3C51"/>
    <w:rsid w:val="000A44AC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060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49A"/>
    <w:rsid w:val="000B4617"/>
    <w:rsid w:val="000B46B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E"/>
    <w:rsid w:val="000C17DB"/>
    <w:rsid w:val="000C1823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21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1E9"/>
    <w:rsid w:val="00110282"/>
    <w:rsid w:val="0011028F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53F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27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2AB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F2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513"/>
    <w:rsid w:val="001738A5"/>
    <w:rsid w:val="00173A00"/>
    <w:rsid w:val="00173D38"/>
    <w:rsid w:val="001742A5"/>
    <w:rsid w:val="00174503"/>
    <w:rsid w:val="00174555"/>
    <w:rsid w:val="0017484A"/>
    <w:rsid w:val="001749A2"/>
    <w:rsid w:val="00174AFD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F11"/>
    <w:rsid w:val="001840F5"/>
    <w:rsid w:val="001840FB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A15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BE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6F4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2C28"/>
    <w:rsid w:val="00212D00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06D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DC8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2CC"/>
    <w:rsid w:val="00290A06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4B8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6AE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9CA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43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3C92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68E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3ED2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0F67"/>
    <w:rsid w:val="00351307"/>
    <w:rsid w:val="00351355"/>
    <w:rsid w:val="00351439"/>
    <w:rsid w:val="0035169E"/>
    <w:rsid w:val="0035180B"/>
    <w:rsid w:val="00351AC8"/>
    <w:rsid w:val="00351C98"/>
    <w:rsid w:val="00351FC8"/>
    <w:rsid w:val="00352091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9BD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ADC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58D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3A7A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0C1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0A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DFC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AD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EF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40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347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2A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67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D7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CE6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6A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0E2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DE1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26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1E1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513"/>
    <w:rsid w:val="0052485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529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02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BFF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78F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C7"/>
    <w:rsid w:val="005D2CF9"/>
    <w:rsid w:val="005D2EE8"/>
    <w:rsid w:val="005D2EF8"/>
    <w:rsid w:val="005D30C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4C0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4B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167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38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75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32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9F"/>
    <w:rsid w:val="00696DD1"/>
    <w:rsid w:val="0069731B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3E6"/>
    <w:rsid w:val="006B3493"/>
    <w:rsid w:val="006B34E3"/>
    <w:rsid w:val="006B3668"/>
    <w:rsid w:val="006B36A4"/>
    <w:rsid w:val="006B393F"/>
    <w:rsid w:val="006B3D3A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515"/>
    <w:rsid w:val="006D47B0"/>
    <w:rsid w:val="006D47FD"/>
    <w:rsid w:val="006D4860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6CE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EB9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0F3C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EB1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88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5F7C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593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545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C7FB0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2193"/>
    <w:rsid w:val="008021FC"/>
    <w:rsid w:val="0080220C"/>
    <w:rsid w:val="00802410"/>
    <w:rsid w:val="00802462"/>
    <w:rsid w:val="008024AD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5B6"/>
    <w:rsid w:val="00811702"/>
    <w:rsid w:val="00811706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692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EC2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1D9D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4CA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B7E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C62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39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2FC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07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18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3A3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12B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3B8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E60"/>
    <w:rsid w:val="00920EA8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298"/>
    <w:rsid w:val="0094335F"/>
    <w:rsid w:val="00943539"/>
    <w:rsid w:val="009435CD"/>
    <w:rsid w:val="0094360A"/>
    <w:rsid w:val="0094376F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9E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5E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CDC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9DF"/>
    <w:rsid w:val="00A53D61"/>
    <w:rsid w:val="00A53DBD"/>
    <w:rsid w:val="00A53FC3"/>
    <w:rsid w:val="00A54241"/>
    <w:rsid w:val="00A5431A"/>
    <w:rsid w:val="00A5442B"/>
    <w:rsid w:val="00A544D0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4F8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B7D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51A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B59"/>
    <w:rsid w:val="00AC4B7D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5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6A"/>
    <w:rsid w:val="00AD33C3"/>
    <w:rsid w:val="00AD34A1"/>
    <w:rsid w:val="00AD379F"/>
    <w:rsid w:val="00AD3917"/>
    <w:rsid w:val="00AD3935"/>
    <w:rsid w:val="00AD3A3A"/>
    <w:rsid w:val="00AD3BC5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2B7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165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6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1C8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CFB"/>
    <w:rsid w:val="00BB6D89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3B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1FB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4C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1F"/>
    <w:rsid w:val="00BF1B70"/>
    <w:rsid w:val="00BF1D0C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02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4C2"/>
    <w:rsid w:val="00C375D1"/>
    <w:rsid w:val="00C37657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8F5"/>
    <w:rsid w:val="00C53B23"/>
    <w:rsid w:val="00C53B65"/>
    <w:rsid w:val="00C53C39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153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3E8"/>
    <w:rsid w:val="00C76557"/>
    <w:rsid w:val="00C766D2"/>
    <w:rsid w:val="00C76952"/>
    <w:rsid w:val="00C76AB0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B08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87B61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6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8C6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D8D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A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B37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A8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967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31C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5E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ADC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E4C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842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36B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81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6E2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AF8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5F3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424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37C"/>
    <w:rsid w:val="00E277F6"/>
    <w:rsid w:val="00E30063"/>
    <w:rsid w:val="00E302FC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019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4F9A"/>
    <w:rsid w:val="00E5569A"/>
    <w:rsid w:val="00E55716"/>
    <w:rsid w:val="00E55BDA"/>
    <w:rsid w:val="00E56380"/>
    <w:rsid w:val="00E564C1"/>
    <w:rsid w:val="00E56A31"/>
    <w:rsid w:val="00E56BE5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587"/>
    <w:rsid w:val="00E81C78"/>
    <w:rsid w:val="00E81DA4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C9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5F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165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355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3D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036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9F7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CE9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1FB"/>
    <w:rsid w:val="00F07387"/>
    <w:rsid w:val="00F073D3"/>
    <w:rsid w:val="00F07834"/>
    <w:rsid w:val="00F07DAE"/>
    <w:rsid w:val="00F07F63"/>
    <w:rsid w:val="00F07F9C"/>
    <w:rsid w:val="00F10073"/>
    <w:rsid w:val="00F1020A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5B4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C0E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A28"/>
    <w:rsid w:val="00F73E8F"/>
    <w:rsid w:val="00F73F43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D64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367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C0B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CAF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62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CF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6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76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767E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2021-08-06T18:42:00Z</dcterms:created>
  <dcterms:modified xsi:type="dcterms:W3CDTF">2021-08-06T18:57:00Z</dcterms:modified>
</cp:coreProperties>
</file>